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18" w:rsidRPr="00ED5518" w:rsidRDefault="00ED5518" w:rsidP="00ED5518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</w:pPr>
      <w:r w:rsidRPr="00ED5518">
        <w:rPr>
          <w:rFonts w:ascii="Arial" w:eastAsia="Times New Roman" w:hAnsi="Arial" w:cs="Arial"/>
          <w:color w:val="444444"/>
          <w:sz w:val="52"/>
          <w:szCs w:val="36"/>
          <w:lang w:eastAsia="tr-TR"/>
        </w:rPr>
        <w:t>Ş</w:t>
      </w:r>
      <w:r w:rsidRPr="00ED5518"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  <w:t>irket Sözle</w:t>
      </w:r>
      <w:r w:rsidRPr="00ED5518">
        <w:rPr>
          <w:rFonts w:ascii="Arial" w:eastAsia="Times New Roman" w:hAnsi="Arial" w:cs="Arial"/>
          <w:color w:val="444444"/>
          <w:sz w:val="52"/>
          <w:szCs w:val="36"/>
          <w:lang w:eastAsia="tr-TR"/>
        </w:rPr>
        <w:t>ş</w:t>
      </w:r>
      <w:r w:rsidRPr="00ED5518"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  <w:t>mesi Tadili</w:t>
      </w:r>
    </w:p>
    <w:p w:rsidR="00ED5518" w:rsidRPr="00ED5518" w:rsidRDefault="00ED5518" w:rsidP="00ED5518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 </w:t>
      </w:r>
    </w:p>
    <w:p w:rsidR="00ED5518" w:rsidRPr="00ED5518" w:rsidRDefault="00ED5518" w:rsidP="00ED5518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ED5518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Şirket sözleşmesi değişikliğinin tesciline ilişkin başvuruda, müdürlüğe aşağıdaki belgeler verilir (TSY-92)</w:t>
      </w:r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:</w:t>
      </w:r>
    </w:p>
    <w:p w:rsidR="00ED5518" w:rsidRPr="00ED5518" w:rsidRDefault="00ED5518" w:rsidP="00ED5518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ED5518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1) </w:t>
      </w:r>
      <w:hyperlink r:id="rId4" w:history="1">
        <w:r w:rsidRPr="00ED5518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Dilekçe</w:t>
        </w:r>
      </w:hyperlink>
    </w:p>
    <w:p w:rsidR="00ED5518" w:rsidRPr="00ED5518" w:rsidRDefault="00ED5518" w:rsidP="00ED5518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ED5518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2)</w:t>
      </w:r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Şirket sözleşmenin değişen maddelerine ilişkin yeni metni içeren noter onaylı </w:t>
      </w:r>
      <w:hyperlink r:id="rId5" w:tgtFrame="_blank" w:history="1">
        <w:r w:rsidRPr="00ED5518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Limited Şirket Sözleşmesi Tadili Genel Kurul Kararı</w:t>
        </w:r>
        <w:r w:rsidRPr="00ED5518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 xml:space="preserve"> </w:t>
        </w:r>
      </w:hyperlink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( 1 asıl -2 fotokopi) ile Şirket sözleşmesinin değişen maddelerinin yeni şeklini içeren </w:t>
      </w:r>
      <w:r w:rsidRPr="00ED5518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tadil metni</w:t>
      </w:r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( 1 adet asıl)</w:t>
      </w:r>
    </w:p>
    <w:p w:rsidR="00ED5518" w:rsidRPr="00ED5518" w:rsidRDefault="00ED5518" w:rsidP="00ED5518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ED5518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3)</w:t>
      </w:r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 Ortak dışı müdür var ise veya çağrılı genel kurullarda </w:t>
      </w:r>
      <w:hyperlink r:id="rId6" w:history="1">
        <w:r w:rsidRPr="00ED5518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Müdürler kurulu/Müdür gündem kararı</w:t>
        </w:r>
      </w:hyperlink>
      <w:r w:rsidRPr="00ED5518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 </w:t>
      </w:r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(1 adet fotokopi) ile gündemin yayımlandığı sicil gazetesi fotokopisi</w:t>
      </w:r>
    </w:p>
    <w:p w:rsidR="00ED5518" w:rsidRPr="00ED5518" w:rsidRDefault="00ED5518" w:rsidP="00ED5518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 </w:t>
      </w:r>
    </w:p>
    <w:p w:rsidR="00ED5518" w:rsidRPr="00ED5518" w:rsidRDefault="00ED5518" w:rsidP="00ED5518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Not:Toplantılar anonim </w:t>
      </w:r>
      <w:proofErr w:type="spellStart"/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şirktlerdeki</w:t>
      </w:r>
      <w:proofErr w:type="spellEnd"/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gibi genel kurul şeklinde olursa,</w:t>
      </w:r>
      <w:hyperlink r:id="rId7" w:history="1">
        <w:r w:rsidRPr="00ED5518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> tutanak</w:t>
        </w:r>
      </w:hyperlink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, </w:t>
      </w:r>
      <w:hyperlink r:id="rId8" w:history="1">
        <w:r w:rsidRPr="00ED5518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>gündem</w:t>
        </w:r>
      </w:hyperlink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,</w:t>
      </w:r>
      <w:hyperlink r:id="rId9" w:history="1">
        <w:r w:rsidRPr="00ED5518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> hazır bulunanlar listesi </w:t>
        </w:r>
      </w:hyperlink>
      <w:r w:rsidRPr="00ED5518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hazırlanmalıdır</w:t>
      </w:r>
    </w:p>
    <w:p w:rsidR="00A546ED" w:rsidRPr="00ED5518" w:rsidRDefault="00ED5518">
      <w:pPr>
        <w:rPr>
          <w:sz w:val="36"/>
        </w:rPr>
      </w:pPr>
    </w:p>
    <w:sectPr w:rsidR="00A546ED" w:rsidRPr="00ED5518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518"/>
    <w:rsid w:val="0042693A"/>
    <w:rsid w:val="0047409A"/>
    <w:rsid w:val="00495A66"/>
    <w:rsid w:val="007E5BA1"/>
    <w:rsid w:val="00A052F2"/>
    <w:rsid w:val="00AC0A7B"/>
    <w:rsid w:val="00B6123B"/>
    <w:rsid w:val="00C70B0B"/>
    <w:rsid w:val="00ED5518"/>
    <w:rsid w:val="00F4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paragraph" w:styleId="Balk3">
    <w:name w:val="heading 3"/>
    <w:basedOn w:val="Normal"/>
    <w:link w:val="Balk3Char"/>
    <w:uiPriority w:val="9"/>
    <w:qFormat/>
    <w:rsid w:val="00ED5518"/>
    <w:pPr>
      <w:spacing w:before="300" w:after="150" w:line="240" w:lineRule="auto"/>
      <w:outlineLvl w:val="2"/>
    </w:pPr>
    <w:rPr>
      <w:rFonts w:ascii="Helvetica" w:eastAsia="Times New Roman" w:hAnsi="Helvetica" w:cs="Helvetica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D5518"/>
    <w:rPr>
      <w:rFonts w:ascii="Helvetica" w:eastAsia="Times New Roman" w:hAnsi="Helvetica" w:cs="Helvetica"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D5518"/>
    <w:rPr>
      <w:strike w:val="0"/>
      <w:dstrike w:val="0"/>
      <w:color w:val="444444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ED55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551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98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o.org.tr/images/tescil-ve-uyelik/tescil-evraklari/limited-sirket/gundem_karari-mudurlerkurulu-ltd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so.org.tr/images/tescil-ve-uyelik/tescil-evraklari/limited-sirket/genelkurul-tutanagi-ltd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o.org.tr/images/tescil-ve-uyelik/tescil-evraklari/limited-sirket/gundem_karari-mudurlerkurulu-ltd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tso.org.tr/images/tescil-ve-uyelik/tescil-evraklari/limited-sirket-sozlesmesi-tadili-genel-kurul-karari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tso.org.tr/images/tescil-ve-uyelik/formlar/1-dilekce.doc" TargetMode="External"/><Relationship Id="rId9" Type="http://schemas.openxmlformats.org/officeDocument/2006/relationships/hyperlink" Target="http://www.matso.org.tr/images/tescil-ve-uyelik/tescil-evraklari/limited-sirket/ltd-hazir-bulunanlar-listesi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2015-04-30T12:02:00Z</dcterms:created>
  <dcterms:modified xsi:type="dcterms:W3CDTF">2015-04-30T12:02:00Z</dcterms:modified>
</cp:coreProperties>
</file>